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C867E" w14:textId="77777777" w:rsidR="00AB339E" w:rsidRPr="00AB339E" w:rsidRDefault="00AB339E" w:rsidP="00AB33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i/>
          <w:iCs/>
          <w:sz w:val="20"/>
          <w:szCs w:val="20"/>
          <w:lang w:eastAsia="en-CA"/>
        </w:rPr>
        <w:t>Outline – “Race” and Ethnicity</w:t>
      </w: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, Chapter 8</w:t>
      </w:r>
    </w:p>
    <w:p w14:paraId="4F107AFF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 xml:space="preserve">Complete the following outline as you read the chapter. </w:t>
      </w:r>
      <w:r w:rsidRPr="00AB339E">
        <w:rPr>
          <w:rFonts w:ascii="Arial" w:eastAsia="Times New Roman" w:hAnsi="Arial" w:cs="Arial"/>
          <w:sz w:val="20"/>
          <w:szCs w:val="20"/>
          <w:lang w:val="fr-FR" w:eastAsia="en-CA"/>
        </w:rPr>
        <w:t xml:space="preserve">Note key concepts, important information, </w:t>
      </w:r>
      <w:proofErr w:type="spellStart"/>
      <w:r w:rsidRPr="00AB339E">
        <w:rPr>
          <w:rFonts w:ascii="Arial" w:eastAsia="Times New Roman" w:hAnsi="Arial" w:cs="Arial"/>
          <w:sz w:val="20"/>
          <w:szCs w:val="20"/>
          <w:lang w:val="fr-FR" w:eastAsia="en-CA"/>
        </w:rPr>
        <w:t>examples</w:t>
      </w:r>
      <w:proofErr w:type="spellEnd"/>
      <w:r w:rsidRPr="00AB339E">
        <w:rPr>
          <w:rFonts w:ascii="Arial" w:eastAsia="Times New Roman" w:hAnsi="Arial" w:cs="Arial"/>
          <w:sz w:val="20"/>
          <w:szCs w:val="20"/>
          <w:lang w:val="fr-FR" w:eastAsia="en-CA"/>
        </w:rPr>
        <w:t xml:space="preserve">, etc. </w:t>
      </w:r>
      <w:r w:rsidRPr="00AB339E">
        <w:rPr>
          <w:rFonts w:ascii="Arial" w:eastAsia="Times New Roman" w:hAnsi="Arial" w:cs="Arial"/>
          <w:sz w:val="20"/>
          <w:szCs w:val="20"/>
          <w:lang w:eastAsia="en-CA"/>
        </w:rPr>
        <w:t xml:space="preserve">Again, this is a great studying tool for the test. </w:t>
      </w:r>
    </w:p>
    <w:p w14:paraId="464B5FB4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Refugees</w:t>
      </w:r>
    </w:p>
    <w:p w14:paraId="79101DF2" w14:textId="7A49E1E5" w:rsidR="00D77D51" w:rsidRPr="00D77D51" w:rsidRDefault="00AB339E" w:rsidP="00D77D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Definition: _</w:t>
      </w:r>
      <w:r w:rsidR="00D77D51" w:rsidRPr="00D77D51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D77D51" w:rsidRPr="00D77D51">
        <w:rPr>
          <w:rFonts w:ascii="Arial" w:eastAsia="Times New Roman" w:hAnsi="Arial" w:cs="Arial"/>
          <w:sz w:val="20"/>
          <w:szCs w:val="20"/>
          <w:lang w:eastAsia="en-CA"/>
        </w:rPr>
        <w:t>people who have fled war, violence, conflict or persecution and have crossed an international border to find safety in another country</w:t>
      </w:r>
      <w:r w:rsidR="00D77D51">
        <w:rPr>
          <w:rFonts w:ascii="Arial" w:eastAsia="Times New Roman" w:hAnsi="Arial" w:cs="Arial"/>
          <w:sz w:val="20"/>
          <w:szCs w:val="20"/>
          <w:lang w:eastAsia="en-CA"/>
        </w:rPr>
        <w:t>.</w:t>
      </w:r>
    </w:p>
    <w:p w14:paraId="54A358C7" w14:textId="7A59D129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</w:t>
      </w:r>
    </w:p>
    <w:p w14:paraId="1991A2B6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</w:t>
      </w:r>
    </w:p>
    <w:p w14:paraId="031BE07C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Refugee Waves to Canada:</w:t>
      </w:r>
    </w:p>
    <w:p w14:paraId="5F7FA9A5" w14:textId="77777777" w:rsidR="00AB339E" w:rsidRPr="00AB339E" w:rsidRDefault="00AB339E" w:rsidP="00AB3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</w:t>
      </w:r>
    </w:p>
    <w:p w14:paraId="3F9C0C6A" w14:textId="77777777" w:rsidR="00AB339E" w:rsidRPr="00AB339E" w:rsidRDefault="00AB339E" w:rsidP="00E777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</w:t>
      </w:r>
    </w:p>
    <w:p w14:paraId="60951772" w14:textId="77777777" w:rsidR="00AB339E" w:rsidRPr="00AB339E" w:rsidRDefault="00AB339E" w:rsidP="00E777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</w:t>
      </w:r>
    </w:p>
    <w:p w14:paraId="52B1618E" w14:textId="77777777" w:rsidR="00AB339E" w:rsidRPr="00AB339E" w:rsidRDefault="00AB339E" w:rsidP="00E777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</w:t>
      </w:r>
    </w:p>
    <w:p w14:paraId="79F86910" w14:textId="77777777" w:rsidR="00AB339E" w:rsidRPr="00AB339E" w:rsidRDefault="00AB339E" w:rsidP="00E7774F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36EEE5EE" w14:textId="532A6BA1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Introduction to “Race”: Why the Scare Quotes?</w:t>
      </w:r>
    </w:p>
    <w:p w14:paraId="0B6EB716" w14:textId="13EBABCC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Origins of the term “Race”: __________________________________________________________</w:t>
      </w:r>
    </w:p>
    <w:p w14:paraId="317288A1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11F066D3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4EA57A6D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White supremacy: _________________________________________________________________</w:t>
      </w:r>
    </w:p>
    <w:p w14:paraId="3DCF9368" w14:textId="1D6FD403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Why the quotation marks? ___________________________________________________________</w:t>
      </w:r>
    </w:p>
    <w:p w14:paraId="222C5B29" w14:textId="7137DBD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______________________________________________________________________________</w:t>
      </w:r>
    </w:p>
    <w:p w14:paraId="1AB1EBB8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1A295720" w14:textId="383D496A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Racialization: _____________________________________________________________________</w:t>
      </w:r>
    </w:p>
    <w:p w14:paraId="037A37AA" w14:textId="14D4F7C2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Racialized factors that add to judgement:</w:t>
      </w:r>
    </w:p>
    <w:p w14:paraId="02B61488" w14:textId="77777777" w:rsidR="00AB339E" w:rsidRPr="00AB339E" w:rsidRDefault="00AB339E" w:rsidP="00E7774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</w:t>
      </w:r>
    </w:p>
    <w:p w14:paraId="1E3E597C" w14:textId="77777777" w:rsidR="00AB339E" w:rsidRPr="00AB339E" w:rsidRDefault="00AB339E" w:rsidP="00E7774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</w:t>
      </w:r>
    </w:p>
    <w:p w14:paraId="58FBA6BD" w14:textId="77777777" w:rsidR="00AB339E" w:rsidRPr="00AB339E" w:rsidRDefault="00AB339E" w:rsidP="00E7774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</w:t>
      </w:r>
    </w:p>
    <w:p w14:paraId="49389672" w14:textId="77777777" w:rsidR="00AB339E" w:rsidRPr="00AB339E" w:rsidRDefault="00AB339E" w:rsidP="00E7774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</w:t>
      </w:r>
    </w:p>
    <w:p w14:paraId="1AF081F0" w14:textId="77777777" w:rsidR="00AB339E" w:rsidRPr="00AB339E" w:rsidRDefault="00AB339E" w:rsidP="00E7774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lastRenderedPageBreak/>
        <w:t>________________________________________</w:t>
      </w:r>
    </w:p>
    <w:p w14:paraId="17B58498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29AC7BBC" w14:textId="77777777" w:rsidR="00AB339E" w:rsidRPr="00AB339E" w:rsidRDefault="00AB339E" w:rsidP="00AB33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Chapter Section: Racialization in Canada</w:t>
      </w:r>
    </w:p>
    <w:p w14:paraId="6736AE39" w14:textId="4931969B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Racialization of Indigenous People: ____________________________________________________ ________________________________________________________________________________</w:t>
      </w:r>
    </w:p>
    <w:p w14:paraId="37C6A184" w14:textId="0E6B9CF1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14:paraId="5A2F1281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Two factors contributing to the racialization of Indigenous people:</w:t>
      </w:r>
    </w:p>
    <w:p w14:paraId="39E8C331" w14:textId="51707ADA" w:rsidR="00AB339E" w:rsidRPr="00AB339E" w:rsidRDefault="00AB339E" w:rsidP="00E777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___________________________________________________________________________</w:t>
      </w:r>
    </w:p>
    <w:p w14:paraId="31950C50" w14:textId="77777777" w:rsidR="00AB339E" w:rsidRPr="00AB339E" w:rsidRDefault="00AB339E" w:rsidP="00E77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3E0626EA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0D0FAE49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Indian Act: _______________________________________________________________________</w:t>
      </w:r>
    </w:p>
    <w:p w14:paraId="2D9DE0BE" w14:textId="6325EAF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14:paraId="1CC391AC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Indian Status: _____________________________________________________________________</w:t>
      </w:r>
    </w:p>
    <w:p w14:paraId="5692E7D4" w14:textId="1CAE298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____________________________________________________________________________</w:t>
      </w:r>
    </w:p>
    <w:p w14:paraId="5CD49817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1C23100D" w14:textId="0B798F74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Inuit: ____________________________________________________________________________</w:t>
      </w:r>
    </w:p>
    <w:p w14:paraId="098FCF9B" w14:textId="60B84A1A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Métis: ___________________________________________________________________________</w:t>
      </w:r>
    </w:p>
    <w:p w14:paraId="68C40BFA" w14:textId="01AD9282" w:rsidR="00AB339E" w:rsidRPr="00AB339E" w:rsidRDefault="00AB339E" w:rsidP="00E77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Struggle with Hudson Bay Company: _____________________________________________</w:t>
      </w:r>
    </w:p>
    <w:p w14:paraId="2B1EAC9D" w14:textId="227BAF05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52D0D8D4" w14:textId="77777777" w:rsidR="00AB339E" w:rsidRPr="00AB339E" w:rsidRDefault="00AB339E" w:rsidP="00A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Louis Riel: __________________________________________________________________</w:t>
      </w:r>
    </w:p>
    <w:p w14:paraId="311B1608" w14:textId="77777777" w:rsidR="00AB339E" w:rsidRPr="00AB339E" w:rsidRDefault="00AB339E" w:rsidP="00A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Manitoba Act of 1870: _________________________________________________________</w:t>
      </w:r>
    </w:p>
    <w:p w14:paraId="772902A6" w14:textId="77777777" w:rsidR="00AB339E" w:rsidRPr="00AB339E" w:rsidRDefault="00AB339E" w:rsidP="00AB3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Scrips: _____________________________________________________________________</w:t>
      </w:r>
    </w:p>
    <w:p w14:paraId="7B57A106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25A09340" w14:textId="67BFFED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Blacks in Canada</w:t>
      </w:r>
    </w:p>
    <w:p w14:paraId="08CEDC1B" w14:textId="63D31422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History of Settlement in Canada: ______________________________________________________</w:t>
      </w:r>
    </w:p>
    <w:p w14:paraId="313BB9C4" w14:textId="3F0EEFF0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00DF2C82" w14:textId="11C09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lastRenderedPageBreak/>
        <w:t>________________________________________________________________________________</w:t>
      </w:r>
    </w:p>
    <w:p w14:paraId="0CBB247D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Visible Minorities: __________________________________________________________________</w:t>
      </w:r>
    </w:p>
    <w:p w14:paraId="027377CD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6188EC6F" w14:textId="591A8DF8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Black Community &amp; Crime: __________________________________________________________</w:t>
      </w:r>
    </w:p>
    <w:p w14:paraId="5CE3593E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18E38BDF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145BAAE4" w14:textId="2AFEE2A0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Misconceptions on the Black community in Canada:</w:t>
      </w:r>
    </w:p>
    <w:p w14:paraId="1BB7A481" w14:textId="77777777" w:rsidR="00AB339E" w:rsidRPr="00AB339E" w:rsidRDefault="00AB339E" w:rsidP="00AB3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6F2E9AC3" w14:textId="77777777" w:rsidR="00AB339E" w:rsidRPr="00AB339E" w:rsidRDefault="00AB339E" w:rsidP="00AB3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69F429FE" w14:textId="77777777" w:rsidR="00AB339E" w:rsidRPr="00AB339E" w:rsidRDefault="00AB339E" w:rsidP="00AB3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56FBD88D" w14:textId="77777777" w:rsidR="00AB339E" w:rsidRPr="00AB339E" w:rsidRDefault="00AB339E" w:rsidP="00AB3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16AF8CEA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735D68B6" w14:textId="7BBB6FF3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Education and Income for Black Canadians:</w:t>
      </w:r>
    </w:p>
    <w:p w14:paraId="159EED24" w14:textId="2B841711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0CFC456A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07DA291C" w14:textId="5B9B5218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14:paraId="45995FAC" w14:textId="70A958BA" w:rsidR="00AB339E" w:rsidRPr="00AB339E" w:rsidRDefault="00AB339E" w:rsidP="00E777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Chapter Section: Racism </w:t>
      </w:r>
    </w:p>
    <w:p w14:paraId="762510AC" w14:textId="2D873331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Four Elements of Racism:</w:t>
      </w:r>
    </w:p>
    <w:p w14:paraId="06FD9F28" w14:textId="77777777" w:rsidR="00AB339E" w:rsidRPr="00AB339E" w:rsidRDefault="00AB339E" w:rsidP="00AB3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4ACF80FF" w14:textId="77777777" w:rsidR="00AB339E" w:rsidRPr="00AB339E" w:rsidRDefault="00AB339E" w:rsidP="00AB3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15948AB6" w14:textId="77777777" w:rsidR="00AB339E" w:rsidRPr="00AB339E" w:rsidRDefault="00AB339E" w:rsidP="00AB3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7E9A13F2" w14:textId="77777777" w:rsidR="00AB339E" w:rsidRPr="00AB339E" w:rsidRDefault="00AB339E" w:rsidP="00AB3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</w:t>
      </w:r>
    </w:p>
    <w:p w14:paraId="77FC3514" w14:textId="77777777" w:rsidR="00AB339E" w:rsidRPr="00AB339E" w:rsidRDefault="00AB339E" w:rsidP="00AB33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218D3E5F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Types of Racism</w:t>
      </w:r>
    </w:p>
    <w:p w14:paraId="429E90F6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582C0E06" w14:textId="77777777" w:rsidR="00AB339E" w:rsidRPr="00AB339E" w:rsidRDefault="00AB339E" w:rsidP="00AB33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Racial bigotry: _______________________________________________________________</w:t>
      </w:r>
    </w:p>
    <w:p w14:paraId="2D22E229" w14:textId="77777777" w:rsidR="00AB339E" w:rsidRPr="00AB339E" w:rsidRDefault="00AB339E" w:rsidP="00AB33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Systematic (Institutional) racism: _________________________________________________</w:t>
      </w:r>
    </w:p>
    <w:p w14:paraId="2E4AFA8A" w14:textId="77777777" w:rsidR="00AB339E" w:rsidRPr="00AB339E" w:rsidRDefault="00AB339E" w:rsidP="00AB33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Friendly (polite or smiling) racism: ________________________________________________</w:t>
      </w:r>
    </w:p>
    <w:p w14:paraId="0D7A4A17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6AC9558E" w14:textId="043B59A0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Micro-aggression: __________________________________________________________________</w:t>
      </w:r>
    </w:p>
    <w:p w14:paraId="48E41A7A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lastRenderedPageBreak/>
        <w:t>________________________________________________________________________________</w:t>
      </w:r>
    </w:p>
    <w:p w14:paraId="71D897C1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230E00F8" w14:textId="0C056EF9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Master Narratives and Buried Knowledge</w:t>
      </w:r>
    </w:p>
    <w:p w14:paraId="4216F8AA" w14:textId="477EEE9E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Master narratives: _________________________________________________________________ </w:t>
      </w:r>
    </w:p>
    <w:p w14:paraId="08D06647" w14:textId="4FD4C709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Buried Knowledge: _________________________________________________________________</w:t>
      </w:r>
    </w:p>
    <w:p w14:paraId="3DF057C8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48647104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color w:val="FF0000"/>
          <w:sz w:val="20"/>
          <w:szCs w:val="20"/>
          <w:lang w:eastAsia="en-CA"/>
        </w:rPr>
        <w:t> </w:t>
      </w:r>
    </w:p>
    <w:p w14:paraId="3D33B973" w14:textId="4A143AD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Examples of Buried Knowledge that go with Canada’s Master Narrative:</w:t>
      </w:r>
    </w:p>
    <w:p w14:paraId="314756BA" w14:textId="0CD1E9AC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Defending the Women: An Act to Prevent the Employment of Female Labour: ________________________________________________________________________________</w:t>
      </w:r>
    </w:p>
    <w:p w14:paraId="18D6E02F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066330E9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Times New Roman" w:eastAsia="Times New Roman" w:hAnsi="Times New Roman" w:cs="Times New Roman"/>
          <w:sz w:val="20"/>
          <w:szCs w:val="20"/>
          <w:lang w:eastAsia="en-CA"/>
        </w:rPr>
        <w:t> </w:t>
      </w:r>
    </w:p>
    <w:p w14:paraId="1CCBF9CC" w14:textId="0EDF9614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 xml:space="preserve">Punished for success: </w:t>
      </w:r>
      <w:proofErr w:type="gramStart"/>
      <w:r w:rsidRPr="00AB339E">
        <w:rPr>
          <w:rFonts w:ascii="Arial" w:eastAsia="Times New Roman" w:hAnsi="Arial" w:cs="Arial"/>
          <w:sz w:val="20"/>
          <w:szCs w:val="20"/>
          <w:lang w:eastAsia="en-CA"/>
        </w:rPr>
        <w:t>Japanese-Canadian</w:t>
      </w:r>
      <w:proofErr w:type="gramEnd"/>
      <w:r w:rsidRPr="00AB339E">
        <w:rPr>
          <w:rFonts w:ascii="Arial" w:eastAsia="Times New Roman" w:hAnsi="Arial" w:cs="Arial"/>
          <w:sz w:val="20"/>
          <w:szCs w:val="20"/>
          <w:lang w:eastAsia="en-CA"/>
        </w:rPr>
        <w:t xml:space="preserve"> Fishers: ______________________________________</w:t>
      </w:r>
    </w:p>
    <w:p w14:paraId="583ABE08" w14:textId="77777777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6C42D19E" w14:textId="1A86A85E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Not Wanted on the Voyage: The Komagata Maru: ________________________________________</w:t>
      </w:r>
    </w:p>
    <w:p w14:paraId="27FFB049" w14:textId="03387BA5" w:rsidR="00AB339E" w:rsidRPr="00AB339E" w:rsidRDefault="00AB339E" w:rsidP="00AB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Times New Roman" w:eastAsia="Times New Roman" w:hAnsi="Times New Roman" w:cs="Times New Roman"/>
          <w:sz w:val="20"/>
          <w:szCs w:val="20"/>
          <w:lang w:eastAsia="en-CA"/>
        </w:rPr>
        <w:t>_____________________________________________________________________________________________</w:t>
      </w:r>
    </w:p>
    <w:p w14:paraId="171A9F50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0ABF7895" w14:textId="07106F45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 </w:t>
      </w:r>
    </w:p>
    <w:p w14:paraId="7ED1C399" w14:textId="5E493E7C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Ethnicity</w:t>
      </w:r>
    </w:p>
    <w:p w14:paraId="3668C34A" w14:textId="7CF61178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5 theories of ethnicity:</w:t>
      </w:r>
    </w:p>
    <w:p w14:paraId="6C18B55D" w14:textId="77777777" w:rsidR="00AB339E" w:rsidRPr="00AB339E" w:rsidRDefault="00AB339E" w:rsidP="00A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</w:t>
      </w:r>
    </w:p>
    <w:p w14:paraId="0AF29591" w14:textId="77777777" w:rsidR="00AB339E" w:rsidRPr="00AB339E" w:rsidRDefault="00AB339E" w:rsidP="00A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</w:t>
      </w:r>
    </w:p>
    <w:p w14:paraId="17609AFE" w14:textId="77777777" w:rsidR="00AB339E" w:rsidRPr="00AB339E" w:rsidRDefault="00AB339E" w:rsidP="00A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</w:t>
      </w:r>
    </w:p>
    <w:p w14:paraId="7026C867" w14:textId="77777777" w:rsidR="00AB339E" w:rsidRPr="00AB339E" w:rsidRDefault="00AB339E" w:rsidP="00A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</w:t>
      </w:r>
    </w:p>
    <w:p w14:paraId="1AE31839" w14:textId="77777777" w:rsidR="00AB339E" w:rsidRPr="00AB339E" w:rsidRDefault="00AB339E" w:rsidP="00AB3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</w:t>
      </w:r>
    </w:p>
    <w:p w14:paraId="1524FF7A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3BC6D538" w14:textId="7078E1E3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Primordialism/essentialism: __________________________________________________________</w:t>
      </w:r>
    </w:p>
    <w:p w14:paraId="3DD685D3" w14:textId="5EB972D2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           View of culture: ______________________________________________________________</w:t>
      </w:r>
    </w:p>
    <w:p w14:paraId="3CED55FD" w14:textId="654CED76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lastRenderedPageBreak/>
        <w:t>Postcolonialism: ___________________________________________________________________</w:t>
      </w:r>
    </w:p>
    <w:p w14:paraId="7808A2B9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Colonialism: ______________________________________________________________________</w:t>
      </w:r>
    </w:p>
    <w:p w14:paraId="7E578EE9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00127CA8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Internal Colonialism: ________________________________________________________________</w:t>
      </w:r>
    </w:p>
    <w:p w14:paraId="6044DDD2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4CFEA23F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Approach to Postcolonial theory: ______________________________________________________</w:t>
      </w:r>
    </w:p>
    <w:p w14:paraId="5FA33402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130F2ADD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Indirect rule: ______________________________________________________________________</w:t>
      </w:r>
    </w:p>
    <w:p w14:paraId="47EC169C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472C2C99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Dual Colonialism: _________________________________________________________________</w:t>
      </w:r>
    </w:p>
    <w:p w14:paraId="04B7BFD4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1846DE1E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 </w:t>
      </w:r>
    </w:p>
    <w:p w14:paraId="71C3DDEB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Primordialism, Postcolonialism, and Rwanda</w:t>
      </w:r>
    </w:p>
    <w:p w14:paraId="022562FB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3529"/>
        <w:gridCol w:w="3640"/>
      </w:tblGrid>
      <w:tr w:rsidR="00AB339E" w:rsidRPr="00AB339E" w14:paraId="64D6751F" w14:textId="77777777" w:rsidTr="00AB339E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EC28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A47B" w14:textId="77777777" w:rsidR="00AB339E" w:rsidRPr="00AB339E" w:rsidRDefault="00AB339E" w:rsidP="00AB33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Hutu</w:t>
            </w:r>
          </w:p>
        </w:tc>
        <w:tc>
          <w:tcPr>
            <w:tcW w:w="4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ED74" w14:textId="77777777" w:rsidR="00AB339E" w:rsidRPr="00AB339E" w:rsidRDefault="00AB339E" w:rsidP="00AB33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Tutsi</w:t>
            </w:r>
          </w:p>
        </w:tc>
      </w:tr>
      <w:tr w:rsidR="00AB339E" w:rsidRPr="00AB339E" w14:paraId="15FA4719" w14:textId="77777777" w:rsidTr="00AB339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1B61" w14:textId="77777777" w:rsidR="00AB339E" w:rsidRPr="00AB339E" w:rsidRDefault="00AB339E" w:rsidP="00AB33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Physical Appearance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F080B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1684637E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6FE995EA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143C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B339E" w:rsidRPr="00AB339E" w14:paraId="6ACCC7A7" w14:textId="77777777" w:rsidTr="00AB339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42F4" w14:textId="77777777" w:rsidR="00AB339E" w:rsidRPr="00AB339E" w:rsidRDefault="00AB339E" w:rsidP="00AB33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Occupation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5F4F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7C2C3D47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4837B5FE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AC04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B339E" w:rsidRPr="00AB339E" w14:paraId="18B4379F" w14:textId="77777777" w:rsidTr="00AB339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4655" w14:textId="77777777" w:rsidR="00AB339E" w:rsidRPr="00AB339E" w:rsidRDefault="00AB339E" w:rsidP="00AB33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Language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FDAD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7542A4AB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B339E" w:rsidRPr="00AB339E" w14:paraId="4305DE21" w14:textId="77777777" w:rsidTr="00AB339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A035" w14:textId="77777777" w:rsidR="00AB339E" w:rsidRPr="00AB339E" w:rsidRDefault="00AB339E" w:rsidP="00AB33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Religion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FC1A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1E604C09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6F51BFE5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2E3BB119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  <w:tr w:rsidR="00AB339E" w:rsidRPr="00AB339E" w14:paraId="5D4807A7" w14:textId="77777777" w:rsidTr="00AB339E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6DDB" w14:textId="77777777" w:rsidR="00AB339E" w:rsidRPr="00AB339E" w:rsidRDefault="00AB339E" w:rsidP="00AB33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CA"/>
              </w:rPr>
              <w:t>Identity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4A8B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7B6E841E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lastRenderedPageBreak/>
              <w:t> </w:t>
            </w:r>
          </w:p>
          <w:p w14:paraId="59CF79FE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0787F24C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  <w:p w14:paraId="05670C1A" w14:textId="77777777" w:rsidR="00AB339E" w:rsidRPr="00AB339E" w:rsidRDefault="00AB339E" w:rsidP="00AB33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B339E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 </w:t>
            </w:r>
          </w:p>
        </w:tc>
      </w:tr>
    </w:tbl>
    <w:p w14:paraId="2F5A7313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lastRenderedPageBreak/>
        <w:t> </w:t>
      </w:r>
    </w:p>
    <w:p w14:paraId="3BFD7ED6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Ethnicity as Epiphenomenal </w:t>
      </w:r>
    </w:p>
    <w:p w14:paraId="06F7B6E8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6830899E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Epiphenomenal: ___________________________________________________________________</w:t>
      </w:r>
    </w:p>
    <w:p w14:paraId="291C5A1A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3FB959E8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Epiphenomenal Theory: _____________________________________________________________</w:t>
      </w:r>
    </w:p>
    <w:p w14:paraId="44BAF78B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53B7564D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3B76BAC3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54E7AF2B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Instrumentalism</w:t>
      </w:r>
    </w:p>
    <w:p w14:paraId="5737E6C7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169D3830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Instrumentalism: ___________________________________________________________________</w:t>
      </w:r>
    </w:p>
    <w:p w14:paraId="28813F63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01698A6B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________________________________________________________________________________</w:t>
      </w:r>
    </w:p>
    <w:p w14:paraId="48EFC8FE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0E54FE62" w14:textId="1846F1FD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           Ethnic entrepreneurs: _________________________________________________________</w:t>
      </w:r>
    </w:p>
    <w:p w14:paraId="6DAF9DC3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                       Example: _____________________________________________________________</w:t>
      </w:r>
    </w:p>
    <w:p w14:paraId="05442978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102EBA3F" w14:textId="3DA69290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Social Constructivism </w:t>
      </w:r>
    </w:p>
    <w:p w14:paraId="6BABC532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Social Constructivism: ______________________________________________________________</w:t>
      </w:r>
    </w:p>
    <w:p w14:paraId="37B905DA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50224B3E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lastRenderedPageBreak/>
        <w:t>________________________________________________________________________________</w:t>
      </w:r>
    </w:p>
    <w:p w14:paraId="4EAD7B90" w14:textId="77777777" w:rsidR="00AB339E" w:rsidRPr="00AB339E" w:rsidRDefault="00AB339E" w:rsidP="00AB3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</w:t>
      </w:r>
    </w:p>
    <w:p w14:paraId="348DD494" w14:textId="3A516139" w:rsidR="00BB0547" w:rsidRPr="00E7774F" w:rsidRDefault="00AB339E" w:rsidP="00E777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AB339E">
        <w:rPr>
          <w:rFonts w:ascii="Arial" w:eastAsia="Times New Roman" w:hAnsi="Arial" w:cs="Arial"/>
          <w:sz w:val="20"/>
          <w:szCs w:val="20"/>
          <w:lang w:eastAsia="en-CA"/>
        </w:rPr>
        <w:t>            Criticism of theory: __________________________________________________________</w:t>
      </w:r>
    </w:p>
    <w:sectPr w:rsidR="00BB0547" w:rsidRPr="00E777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37E03"/>
    <w:multiLevelType w:val="multilevel"/>
    <w:tmpl w:val="24D2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975CB"/>
    <w:multiLevelType w:val="multilevel"/>
    <w:tmpl w:val="91FA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5605F"/>
    <w:multiLevelType w:val="multilevel"/>
    <w:tmpl w:val="F520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3002F"/>
    <w:multiLevelType w:val="multilevel"/>
    <w:tmpl w:val="7D40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56B8E"/>
    <w:multiLevelType w:val="multilevel"/>
    <w:tmpl w:val="E5E0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87503"/>
    <w:multiLevelType w:val="multilevel"/>
    <w:tmpl w:val="900A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E3EC0"/>
    <w:multiLevelType w:val="multilevel"/>
    <w:tmpl w:val="3A0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85E96"/>
    <w:multiLevelType w:val="multilevel"/>
    <w:tmpl w:val="C5A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B427A"/>
    <w:multiLevelType w:val="multilevel"/>
    <w:tmpl w:val="2C52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9E"/>
    <w:rsid w:val="00AB339E"/>
    <w:rsid w:val="00BB0547"/>
    <w:rsid w:val="00D10B03"/>
    <w:rsid w:val="00D77D51"/>
    <w:rsid w:val="00E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79B4"/>
  <w15:chartTrackingRefBased/>
  <w15:docId w15:val="{ADC4D8AD-1FE2-40CF-A7CE-00C7A43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Durst</dc:creator>
  <cp:keywords/>
  <dc:description/>
  <cp:lastModifiedBy>MARLENE Tekassala</cp:lastModifiedBy>
  <cp:revision>3</cp:revision>
  <dcterms:created xsi:type="dcterms:W3CDTF">2020-12-07T23:28:00Z</dcterms:created>
  <dcterms:modified xsi:type="dcterms:W3CDTF">2021-04-28T23:57:00Z</dcterms:modified>
</cp:coreProperties>
</file>